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9BA05">
      <w:pPr>
        <w:keepNext w:val="0"/>
        <w:keepLines w:val="0"/>
        <w:pageBreakBefore w:val="0"/>
        <w:widowControl/>
        <w:kinsoku/>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附件</w:t>
      </w:r>
    </w:p>
    <w:p w14:paraId="1D05F749">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000000"/>
          <w:sz w:val="32"/>
          <w:szCs w:val="32"/>
        </w:rPr>
      </w:pPr>
    </w:p>
    <w:p w14:paraId="2F1A40E7">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“管网通”产品中长期系列交易报名表</w:t>
      </w:r>
    </w:p>
    <w:p w14:paraId="1D38B2E4">
      <w:pPr>
        <w:keepNext w:val="0"/>
        <w:keepLines w:val="0"/>
        <w:pageBreakBefore w:val="0"/>
        <w:widowControl/>
        <w:kinsoku/>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填表时间：2025年 月  日</w:t>
      </w:r>
    </w:p>
    <w:tbl>
      <w:tblPr>
        <w:tblStyle w:val="3"/>
        <w:tblpPr w:leftFromText="180" w:rightFromText="180" w:vertAnchor="text" w:horzAnchor="margin" w:tblpXSpec="center" w:tblpY="83"/>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9"/>
        <w:gridCol w:w="4728"/>
      </w:tblGrid>
      <w:tr w14:paraId="27FA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390" w:type="pct"/>
            <w:vAlign w:val="center"/>
          </w:tcPr>
          <w:p w14:paraId="0AE42B4E">
            <w:pPr>
              <w:keepNext w:val="0"/>
              <w:keepLines w:val="0"/>
              <w:pageBreakBefore w:val="0"/>
              <w:tabs>
                <w:tab w:val="left" w:pos="2321"/>
              </w:tabs>
              <w:kinsoku/>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单位名称（盖章）</w:t>
            </w:r>
          </w:p>
        </w:tc>
        <w:tc>
          <w:tcPr>
            <w:tcW w:w="2609" w:type="pct"/>
            <w:vAlign w:val="center"/>
          </w:tcPr>
          <w:p w14:paraId="6E5E0535">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意向模式及竞拍量（万方）</w:t>
            </w:r>
          </w:p>
        </w:tc>
      </w:tr>
      <w:tr w14:paraId="6136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390" w:type="pct"/>
          </w:tcPr>
          <w:p w14:paraId="57B58ED6">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参加“管网通”产品中长期系列（是/否）</w:t>
            </w:r>
          </w:p>
        </w:tc>
        <w:tc>
          <w:tcPr>
            <w:tcW w:w="2609" w:type="pct"/>
          </w:tcPr>
          <w:p w14:paraId="6B358FE4">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□模式一（</w:t>
            </w:r>
            <w:bookmarkStart w:id="0" w:name="_GoBack"/>
            <w:bookmarkEnd w:id="0"/>
            <w:r>
              <w:rPr>
                <w:rFonts w:hint="eastAsia" w:ascii="方正仿宋_GBK" w:hAnsi="方正仿宋_GBK" w:eastAsia="方正仿宋_GBK" w:cs="方正仿宋_GBK"/>
                <w:b w:val="0"/>
                <w:bCs w:val="0"/>
                <w:color w:val="000000"/>
                <w:sz w:val="32"/>
                <w:szCs w:val="32"/>
              </w:rPr>
              <w:t xml:space="preserve">     ）</w:t>
            </w:r>
          </w:p>
          <w:p w14:paraId="00DE0A1B">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□模式二（     ）</w:t>
            </w:r>
          </w:p>
        </w:tc>
      </w:tr>
      <w:tr w14:paraId="5AA4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390" w:type="pct"/>
          </w:tcPr>
          <w:p w14:paraId="7B36E21B">
            <w:pPr>
              <w:keepNext w:val="0"/>
              <w:keepLines w:val="0"/>
              <w:pageBreakBefore w:val="0"/>
              <w:tabs>
                <w:tab w:val="left" w:pos="2321"/>
              </w:tabs>
              <w:kinsoku/>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统一社会信用代码</w:t>
            </w:r>
          </w:p>
        </w:tc>
        <w:tc>
          <w:tcPr>
            <w:tcW w:w="2609" w:type="pct"/>
          </w:tcPr>
          <w:p w14:paraId="038D312E">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rPr>
            </w:pPr>
          </w:p>
        </w:tc>
      </w:tr>
      <w:tr w14:paraId="3658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390" w:type="pct"/>
          </w:tcPr>
          <w:p w14:paraId="6EF03DF0">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国家管网集团准入客户（是/否）</w:t>
            </w:r>
          </w:p>
        </w:tc>
        <w:tc>
          <w:tcPr>
            <w:tcW w:w="2609" w:type="pct"/>
          </w:tcPr>
          <w:p w14:paraId="1184FFE0">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rPr>
            </w:pPr>
          </w:p>
        </w:tc>
      </w:tr>
      <w:tr w14:paraId="632B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390" w:type="pct"/>
          </w:tcPr>
          <w:p w14:paraId="0B842AB7">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重庆交易中心交易会员（是/否）</w:t>
            </w:r>
          </w:p>
        </w:tc>
        <w:tc>
          <w:tcPr>
            <w:tcW w:w="2609" w:type="pct"/>
          </w:tcPr>
          <w:p w14:paraId="68676F71">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rPr>
            </w:pPr>
          </w:p>
        </w:tc>
      </w:tr>
      <w:tr w14:paraId="4F5C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90" w:type="pct"/>
          </w:tcPr>
          <w:p w14:paraId="0A9FCB8F">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联系人</w:t>
            </w:r>
          </w:p>
        </w:tc>
        <w:tc>
          <w:tcPr>
            <w:tcW w:w="2609" w:type="pct"/>
          </w:tcPr>
          <w:p w14:paraId="2F50F1E2">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rPr>
            </w:pPr>
          </w:p>
        </w:tc>
      </w:tr>
      <w:tr w14:paraId="502B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390" w:type="pct"/>
          </w:tcPr>
          <w:p w14:paraId="226E9BFC">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联系电话</w:t>
            </w:r>
          </w:p>
        </w:tc>
        <w:tc>
          <w:tcPr>
            <w:tcW w:w="2609" w:type="pct"/>
          </w:tcPr>
          <w:p w14:paraId="0862C4FA">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rPr>
            </w:pPr>
          </w:p>
        </w:tc>
      </w:tr>
      <w:tr w14:paraId="2D98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90" w:type="pct"/>
          </w:tcPr>
          <w:p w14:paraId="2C34AB1E">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邮箱</w:t>
            </w:r>
          </w:p>
        </w:tc>
        <w:tc>
          <w:tcPr>
            <w:tcW w:w="2609" w:type="pct"/>
          </w:tcPr>
          <w:p w14:paraId="7B9566E0">
            <w:pPr>
              <w:keepNext w:val="0"/>
              <w:keepLines w:val="0"/>
              <w:pageBreakBefore w:val="0"/>
              <w:tabs>
                <w:tab w:val="left" w:pos="2321"/>
              </w:tabs>
              <w:kinsoku/>
              <w:overflowPunct/>
              <w:topLinePunct w:val="0"/>
              <w:autoSpaceDE/>
              <w:autoSpaceDN/>
              <w:bidi w:val="0"/>
              <w:adjustRightInd/>
              <w:snapToGrid/>
              <w:spacing w:line="560" w:lineRule="exact"/>
              <w:ind w:firstLine="562"/>
              <w:textAlignment w:val="auto"/>
              <w:rPr>
                <w:rFonts w:hint="eastAsia" w:ascii="方正仿宋_GBK" w:hAnsi="方正仿宋_GBK" w:eastAsia="方正仿宋_GBK" w:cs="方正仿宋_GBK"/>
                <w:b w:val="0"/>
                <w:bCs w:val="0"/>
                <w:color w:val="000000"/>
                <w:sz w:val="32"/>
                <w:szCs w:val="32"/>
              </w:rPr>
            </w:pPr>
          </w:p>
        </w:tc>
      </w:tr>
      <w:tr w14:paraId="2C5B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00" w:type="pct"/>
            <w:gridSpan w:val="2"/>
          </w:tcPr>
          <w:p w14:paraId="52B607F1">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声明：本单位已仔细阅读并清楚知晓了本次交易公告及其他与本次交易相关的重庆石油天然气交易中心规则，对前述内容尤其是交易公告第七条规定的保证金相关内容已完全理解并同意遵守。同意授权重庆石油天然气交易中心按交易公告处理保证金，并自愿承担相关法律风险和后果。</w:t>
            </w:r>
          </w:p>
        </w:tc>
      </w:tr>
    </w:tbl>
    <w:p w14:paraId="36A9C9EE">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仿宋" w:hAnsi="仿宋" w:eastAsia="仿宋"/>
          <w:color w:val="000000"/>
          <w:sz w:val="28"/>
          <w:szCs w:val="28"/>
        </w:rPr>
      </w:pPr>
      <w:r>
        <w:rPr>
          <w:rFonts w:hint="eastAsia" w:ascii="方正仿宋_GBK" w:hAnsi="方正仿宋_GBK" w:eastAsia="方正仿宋_GBK" w:cs="方正仿宋_GBK"/>
          <w:b w:val="0"/>
          <w:bCs w:val="0"/>
          <w:color w:val="000000"/>
          <w:sz w:val="32"/>
          <w:szCs w:val="32"/>
        </w:rPr>
        <w:t>注：本表项目请完整填写，不能留有空项。</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1" w:fontKey="{43C81331-3609-4581-9D8A-C3F2D0B4A568}"/>
  </w:font>
  <w:font w:name="方正仿宋_GBK">
    <w:panose1 w:val="02000000000000000000"/>
    <w:charset w:val="86"/>
    <w:family w:val="auto"/>
    <w:pitch w:val="default"/>
    <w:sig w:usb0="A00002BF" w:usb1="38CF7CFA" w:usb2="00082016" w:usb3="00000000" w:csb0="00040001" w:csb1="00000000"/>
    <w:embedRegular r:id="rId2" w:fontKey="{F329E8CD-AF4E-4ACF-8E2C-DBC41BB471D6}"/>
  </w:font>
  <w:font w:name="仿宋">
    <w:panose1 w:val="02010609060101010101"/>
    <w:charset w:val="86"/>
    <w:family w:val="modern"/>
    <w:pitch w:val="default"/>
    <w:sig w:usb0="800002BF" w:usb1="38CF7CFA" w:usb2="00000016" w:usb3="00000000" w:csb0="00040001" w:csb1="00000000"/>
    <w:embedRegular r:id="rId3" w:fontKey="{C86BD066-D06F-4DA5-B93B-A788B16148FA}"/>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B9F2">
    <w:pPr>
      <w:pStyle w:val="2"/>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29C1"/>
    <w:rsid w:val="09EB2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2025-12-16T09:27:00Z</dcterms:created>
  <dc:creator>CXP</dc:creator>
  <cp:lastModifiedBy>CXP</cp:lastModifiedBy>
  <dcterms:modified xsi:type="dcterms:W3CDTF">2025-12-16T09:28:11Z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73AE50BBECEE4960AC16F2892ED87B57_11</vt:lpwstr>
  </property>
  <property fmtid="{D5CDD505-2E9C-101B-9397-08002B2CF9AE}" pid="4" name="KSOTemplateDocerSaveRecord">
    <vt:lpwstr>eyJoZGlkIjoiZjMzNzVhOTNjNTI5OWMwYzc4NmRjZDU5ZDE4MGI0OTAiLCJ1c2VySWQiOiIxMTIyMTA2MDM5In0=</vt:lpwstr>
  </property>
</Properties>
</file>