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方正黑体_GBK" w:hAnsi="方正黑体_GBK" w:eastAsia="方正黑体_GBK" w:cs="方正黑体_GBK"/>
          <w:sz w:val="32"/>
          <w:szCs w:val="32"/>
        </w:rPr>
      </w:pPr>
      <w:bookmarkStart w:id="0" w:name="_GoBack"/>
      <w:r>
        <w:rPr>
          <w:rFonts w:hint="eastAsia" w:ascii="方正黑体_GBK" w:hAnsi="方正黑体_GBK" w:eastAsia="方正黑体_GBK" w:cs="方正黑体_GBK"/>
          <w:sz w:val="32"/>
          <w:szCs w:val="32"/>
        </w:rPr>
        <w:t>附件</w:t>
      </w:r>
    </w:p>
    <w:p>
      <w:pPr>
        <w:spacing w:line="520" w:lineRule="exact"/>
        <w:jc w:val="center"/>
        <w:rPr>
          <w:rFonts w:hint="eastAsia" w:ascii="方正黑体_GBK" w:hAnsi="方正黑体_GBK" w:eastAsia="方正黑体_GBK" w:cs="方正黑体_GBK"/>
          <w:bCs/>
          <w:color w:val="000000"/>
          <w:sz w:val="32"/>
          <w:szCs w:val="32"/>
        </w:rPr>
      </w:pPr>
      <w:r>
        <w:rPr>
          <w:rFonts w:hint="eastAsia" w:ascii="方正小标宋_GBK" w:hAnsi="Times New Roman" w:eastAsia="方正小标宋_GBK" w:cs="Times New Roman"/>
          <w:color w:val="000000" w:themeColor="text1"/>
          <w:sz w:val="44"/>
          <w:szCs w:val="44"/>
          <w14:textFill>
            <w14:solidFill>
              <w14:schemeClr w14:val="tx1"/>
            </w14:solidFill>
          </w14:textFill>
        </w:rPr>
        <w:t>竞拍交易报名表</w:t>
      </w:r>
      <w:bookmarkEnd w:id="0"/>
    </w:p>
    <w:tbl>
      <w:tblPr>
        <w:tblStyle w:val="17"/>
        <w:tblW w:w="4803" w:type="pct"/>
        <w:tblInd w:w="1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9"/>
        <w:gridCol w:w="1426"/>
        <w:gridCol w:w="824"/>
        <w:gridCol w:w="467"/>
        <w:gridCol w:w="2207"/>
        <w:gridCol w:w="458"/>
        <w:gridCol w:w="1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58" w:type="pct"/>
            <w:gridSpan w:val="2"/>
            <w:vAlign w:val="center"/>
          </w:tcPr>
          <w:p>
            <w:pPr>
              <w:tabs>
                <w:tab w:val="left" w:pos="2321"/>
              </w:tabs>
              <w:spacing w:line="520" w:lineRule="exac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公司名称</w:t>
            </w:r>
          </w:p>
        </w:tc>
        <w:tc>
          <w:tcPr>
            <w:tcW w:w="3041" w:type="pct"/>
            <w:gridSpan w:val="5"/>
          </w:tcPr>
          <w:p>
            <w:pPr>
              <w:tabs>
                <w:tab w:val="left" w:pos="2321"/>
              </w:tabs>
              <w:spacing w:line="520" w:lineRule="exact"/>
              <w:rPr>
                <w:rFonts w:hint="eastAsia" w:ascii="方正仿宋_GBK" w:hAnsi="方正仿宋_GBK" w:eastAsia="方正仿宋_GBK" w:cs="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58" w:type="pct"/>
            <w:gridSpan w:val="2"/>
            <w:vAlign w:val="center"/>
          </w:tcPr>
          <w:p>
            <w:pPr>
              <w:tabs>
                <w:tab w:val="left" w:pos="2321"/>
              </w:tabs>
              <w:spacing w:line="520" w:lineRule="exac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组织机构代码</w:t>
            </w:r>
          </w:p>
        </w:tc>
        <w:tc>
          <w:tcPr>
            <w:tcW w:w="3041" w:type="pct"/>
            <w:gridSpan w:val="5"/>
          </w:tcPr>
          <w:p>
            <w:pPr>
              <w:tabs>
                <w:tab w:val="left" w:pos="2321"/>
              </w:tabs>
              <w:spacing w:line="520" w:lineRule="exact"/>
              <w:rPr>
                <w:rFonts w:hint="eastAsia" w:ascii="方正仿宋_GBK" w:hAnsi="方正仿宋_GBK" w:eastAsia="方正仿宋_GBK" w:cs="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exact"/>
        </w:trPr>
        <w:tc>
          <w:tcPr>
            <w:tcW w:w="1958" w:type="pct"/>
            <w:gridSpan w:val="2"/>
            <w:vAlign w:val="center"/>
          </w:tcPr>
          <w:p>
            <w:pPr>
              <w:tabs>
                <w:tab w:val="left" w:pos="2321"/>
              </w:tabs>
              <w:spacing w:line="520" w:lineRule="exac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是否</w:t>
            </w:r>
            <w:r>
              <w:rPr>
                <w:rFonts w:ascii="方正仿宋_GBK" w:eastAsia="方正仿宋_GBK"/>
                <w:sz w:val="32"/>
                <w:szCs w:val="32"/>
              </w:rPr>
              <w:t>具备国家管网托运商资质</w:t>
            </w:r>
            <w:r>
              <w:rPr>
                <w:rFonts w:hint="eastAsia" w:ascii="方正仿宋_GBK" w:hAnsi="方正仿宋_GBK" w:eastAsia="方正仿宋_GBK" w:cs="方正仿宋_GBK"/>
                <w:color w:val="000000"/>
                <w:sz w:val="32"/>
                <w:szCs w:val="32"/>
              </w:rPr>
              <w:t>（是/否）</w:t>
            </w:r>
          </w:p>
        </w:tc>
        <w:tc>
          <w:tcPr>
            <w:tcW w:w="788" w:type="pct"/>
            <w:gridSpan w:val="2"/>
          </w:tcPr>
          <w:p>
            <w:pPr>
              <w:tabs>
                <w:tab w:val="left" w:pos="2321"/>
              </w:tabs>
              <w:spacing w:line="520" w:lineRule="exact"/>
              <w:rPr>
                <w:rFonts w:hint="eastAsia" w:ascii="方正仿宋_GBK" w:hAnsi="方正仿宋_GBK" w:eastAsia="方正仿宋_GBK" w:cs="方正仿宋_GBK"/>
                <w:color w:val="000000"/>
                <w:sz w:val="32"/>
                <w:szCs w:val="32"/>
              </w:rPr>
            </w:pPr>
          </w:p>
        </w:tc>
        <w:tc>
          <w:tcPr>
            <w:tcW w:w="1628" w:type="pct"/>
            <w:gridSpan w:val="2"/>
            <w:vAlign w:val="center"/>
          </w:tcPr>
          <w:p>
            <w:pPr>
              <w:tabs>
                <w:tab w:val="left" w:pos="2321"/>
              </w:tabs>
              <w:spacing w:line="520" w:lineRule="exac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是否为重庆交易中心会员（是/否）</w:t>
            </w:r>
          </w:p>
        </w:tc>
        <w:tc>
          <w:tcPr>
            <w:tcW w:w="624" w:type="pct"/>
          </w:tcPr>
          <w:p>
            <w:pPr>
              <w:tabs>
                <w:tab w:val="left" w:pos="2321"/>
              </w:tabs>
              <w:spacing w:line="520" w:lineRule="exact"/>
              <w:rPr>
                <w:rFonts w:hint="eastAsia" w:ascii="方正仿宋_GBK" w:hAnsi="方正仿宋_GBK" w:eastAsia="方正仿宋_GBK" w:cs="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exact"/>
        </w:trPr>
        <w:tc>
          <w:tcPr>
            <w:tcW w:w="1958" w:type="pct"/>
            <w:gridSpan w:val="2"/>
            <w:vAlign w:val="center"/>
          </w:tcPr>
          <w:p>
            <w:pPr>
              <w:tabs>
                <w:tab w:val="left" w:pos="2321"/>
              </w:tabs>
              <w:spacing w:line="520" w:lineRule="exac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企业类型</w:t>
            </w:r>
          </w:p>
        </w:tc>
        <w:tc>
          <w:tcPr>
            <w:tcW w:w="3041" w:type="pct"/>
            <w:gridSpan w:val="5"/>
          </w:tcPr>
          <w:p>
            <w:pPr>
              <w:tabs>
                <w:tab w:val="left" w:pos="2321"/>
              </w:tabs>
              <w:spacing w:line="520" w:lineRule="exac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□城市燃气□贸易商□终端用户</w:t>
            </w:r>
          </w:p>
          <w:p>
            <w:pPr>
              <w:tabs>
                <w:tab w:val="left" w:pos="2321"/>
              </w:tabs>
              <w:spacing w:line="520" w:lineRule="exac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□其他_________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000" w:type="pct"/>
            <w:gridSpan w:val="7"/>
          </w:tcPr>
          <w:p>
            <w:pPr>
              <w:tabs>
                <w:tab w:val="left" w:pos="2321"/>
              </w:tabs>
              <w:spacing w:line="520" w:lineRule="exac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联系人信息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87" w:type="pct"/>
          </w:tcPr>
          <w:p>
            <w:pPr>
              <w:tabs>
                <w:tab w:val="left" w:pos="2321"/>
              </w:tabs>
              <w:spacing w:line="520" w:lineRule="exac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姓名</w:t>
            </w:r>
          </w:p>
        </w:tc>
        <w:tc>
          <w:tcPr>
            <w:tcW w:w="1374" w:type="pct"/>
            <w:gridSpan w:val="2"/>
          </w:tcPr>
          <w:p>
            <w:pPr>
              <w:tabs>
                <w:tab w:val="left" w:pos="2321"/>
              </w:tabs>
              <w:spacing w:line="520" w:lineRule="exac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职务</w:t>
            </w:r>
          </w:p>
        </w:tc>
        <w:tc>
          <w:tcPr>
            <w:tcW w:w="1633" w:type="pct"/>
            <w:gridSpan w:val="2"/>
          </w:tcPr>
          <w:p>
            <w:pPr>
              <w:tabs>
                <w:tab w:val="left" w:pos="2321"/>
              </w:tabs>
              <w:spacing w:line="520" w:lineRule="exac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手机号码</w:t>
            </w:r>
          </w:p>
        </w:tc>
        <w:tc>
          <w:tcPr>
            <w:tcW w:w="904" w:type="pct"/>
            <w:gridSpan w:val="2"/>
          </w:tcPr>
          <w:p>
            <w:pPr>
              <w:tabs>
                <w:tab w:val="left" w:pos="2321"/>
              </w:tabs>
              <w:spacing w:line="520" w:lineRule="exac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87" w:type="pct"/>
          </w:tcPr>
          <w:p>
            <w:pPr>
              <w:tabs>
                <w:tab w:val="left" w:pos="2321"/>
              </w:tabs>
              <w:spacing w:line="520" w:lineRule="exact"/>
              <w:rPr>
                <w:rFonts w:hint="eastAsia" w:ascii="方正仿宋_GBK" w:hAnsi="方正仿宋_GBK" w:eastAsia="方正仿宋_GBK" w:cs="方正仿宋_GBK"/>
                <w:color w:val="000000"/>
                <w:sz w:val="32"/>
                <w:szCs w:val="32"/>
              </w:rPr>
            </w:pPr>
          </w:p>
        </w:tc>
        <w:tc>
          <w:tcPr>
            <w:tcW w:w="1374" w:type="pct"/>
            <w:gridSpan w:val="2"/>
          </w:tcPr>
          <w:p>
            <w:pPr>
              <w:tabs>
                <w:tab w:val="left" w:pos="2321"/>
              </w:tabs>
              <w:spacing w:line="520" w:lineRule="exact"/>
              <w:rPr>
                <w:rFonts w:hint="eastAsia" w:ascii="方正仿宋_GBK" w:hAnsi="方正仿宋_GBK" w:eastAsia="方正仿宋_GBK" w:cs="方正仿宋_GBK"/>
                <w:color w:val="000000"/>
                <w:sz w:val="32"/>
                <w:szCs w:val="32"/>
              </w:rPr>
            </w:pPr>
          </w:p>
        </w:tc>
        <w:tc>
          <w:tcPr>
            <w:tcW w:w="1633" w:type="pct"/>
            <w:gridSpan w:val="2"/>
          </w:tcPr>
          <w:p>
            <w:pPr>
              <w:tabs>
                <w:tab w:val="left" w:pos="2321"/>
              </w:tabs>
              <w:spacing w:line="520" w:lineRule="exact"/>
              <w:rPr>
                <w:rFonts w:hint="eastAsia" w:ascii="方正仿宋_GBK" w:hAnsi="方正仿宋_GBK" w:eastAsia="方正仿宋_GBK" w:cs="方正仿宋_GBK"/>
                <w:color w:val="000000"/>
                <w:sz w:val="32"/>
                <w:szCs w:val="32"/>
              </w:rPr>
            </w:pPr>
          </w:p>
        </w:tc>
        <w:tc>
          <w:tcPr>
            <w:tcW w:w="904" w:type="pct"/>
            <w:gridSpan w:val="2"/>
          </w:tcPr>
          <w:p>
            <w:pPr>
              <w:tabs>
                <w:tab w:val="left" w:pos="2321"/>
              </w:tabs>
              <w:spacing w:line="520" w:lineRule="exact"/>
              <w:rPr>
                <w:rFonts w:hint="eastAsia" w:ascii="方正仿宋_GBK" w:hAnsi="方正仿宋_GBK" w:eastAsia="方正仿宋_GBK" w:cs="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5" w:hRule="exact"/>
        </w:trPr>
        <w:tc>
          <w:tcPr>
            <w:tcW w:w="5000" w:type="pct"/>
            <w:gridSpan w:val="7"/>
          </w:tcPr>
          <w:p>
            <w:pPr>
              <w:tabs>
                <w:tab w:val="left" w:pos="2321"/>
              </w:tabs>
              <w:spacing w:line="520" w:lineRule="exac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rPr>
              <w:t>声明：</w:t>
            </w:r>
            <w:r>
              <w:rPr>
                <w:rFonts w:hint="eastAsia" w:ascii="方正仿宋_GBK" w:hAnsi="方正仿宋_GBK" w:eastAsia="方正仿宋_GBK" w:cs="方正仿宋_GBK"/>
                <w:color w:val="000000"/>
                <w:sz w:val="32"/>
                <w:szCs w:val="32"/>
              </w:rPr>
              <w:t>本单位已仔细阅读并清楚知晓了本次交易公告及其他与本次交易相关的重庆石油天然气交易中心规则，对前述内容尤其是交易公告中关于保证金相关内容已完全理解并同意遵守。同意授权重庆石油天然气交易中心按交易公告处理保证金，并自愿承担相关法律风险和后果。</w:t>
            </w:r>
          </w:p>
        </w:tc>
      </w:tr>
    </w:tbl>
    <w:p>
      <w:pPr>
        <w:tabs>
          <w:tab w:val="left" w:pos="2321"/>
        </w:tabs>
        <w:spacing w:line="520" w:lineRule="exact"/>
        <w:rPr>
          <w:rFonts w:hint="eastAsia" w:ascii="方正仿宋_GBK" w:hAnsi="方正仿宋_GBK" w:eastAsia="方正仿宋_GBK" w:cs="方正仿宋_GBK"/>
          <w:spacing w:val="15"/>
          <w:sz w:val="32"/>
          <w:szCs w:val="32"/>
          <w:shd w:val="clear" w:color="auto" w:fill="FFFFFF"/>
        </w:rPr>
      </w:pPr>
      <w:r>
        <w:rPr>
          <w:rFonts w:hint="eastAsia" w:ascii="方正仿宋_GBK" w:hAnsi="方正仿宋_GBK" w:eastAsia="方正仿宋_GBK" w:cs="方正仿宋_GBK"/>
          <w:color w:val="000000"/>
          <w:sz w:val="32"/>
          <w:szCs w:val="32"/>
        </w:rPr>
        <w:t>注：请将报名表（加盖公章）扫描件发送至</w:t>
      </w:r>
      <w:r>
        <w:rPr>
          <w:rFonts w:hint="eastAsia" w:ascii="方正仿宋_GBK" w:hAnsi="方正仿宋_GBK" w:eastAsia="方正仿宋_GBK" w:cs="方正仿宋_GBK"/>
          <w:color w:val="000000"/>
          <w:sz w:val="32"/>
          <w:szCs w:val="32"/>
          <w:lang w:val="en-US" w:eastAsia="zh-CN"/>
        </w:rPr>
        <w:t>fulirong@bjgas.com</w:t>
      </w:r>
      <w:r>
        <w:rPr>
          <w:rFonts w:hint="eastAsia" w:ascii="方正仿宋_GBK" w:hAnsi="方正仿宋_GBK" w:eastAsia="方正仿宋_GBK" w:cs="方正仿宋_GBK"/>
          <w:color w:val="000000"/>
          <w:sz w:val="32"/>
          <w:szCs w:val="32"/>
        </w:rPr>
        <w:t>。</w:t>
      </w:r>
    </w:p>
    <w:p>
      <w:pPr>
        <w:wordWrap w:val="0"/>
        <w:spacing w:line="520" w:lineRule="exact"/>
        <w:ind w:firstLine="620"/>
        <w:jc w:val="right"/>
        <w:rPr>
          <w:rFonts w:hint="eastAsia" w:ascii="方正仿宋_GBK" w:hAnsi="方正仿宋_GBK" w:eastAsia="方正仿宋_GBK" w:cs="方正仿宋_GBK"/>
          <w:spacing w:val="15"/>
          <w:sz w:val="32"/>
          <w:szCs w:val="32"/>
          <w:shd w:val="clear" w:color="auto" w:fill="FFFFFF"/>
        </w:rPr>
      </w:pPr>
      <w:r>
        <w:rPr>
          <w:rFonts w:hint="eastAsia" w:ascii="方正仿宋_GBK" w:hAnsi="方正仿宋_GBK" w:eastAsia="方正仿宋_GBK" w:cs="方正仿宋_GBK"/>
          <w:spacing w:val="15"/>
          <w:sz w:val="32"/>
          <w:szCs w:val="32"/>
          <w:shd w:val="clear" w:color="auto" w:fill="FFFFFF"/>
        </w:rPr>
        <w:t xml:space="preserve">企业名称（加盖公章）：       </w:t>
      </w:r>
    </w:p>
    <w:p>
      <w:pPr>
        <w:wordWrap w:val="0"/>
        <w:spacing w:line="520" w:lineRule="exact"/>
        <w:ind w:firstLine="620"/>
        <w:jc w:val="right"/>
        <w:rPr>
          <w:rFonts w:hint="eastAsia" w:ascii="方正仿宋_GBK" w:hAnsi="方正仿宋_GBK" w:eastAsia="方正仿宋_GBK" w:cs="方正仿宋_GBK"/>
          <w:spacing w:val="15"/>
          <w:sz w:val="32"/>
          <w:szCs w:val="32"/>
          <w:shd w:val="clear" w:color="auto" w:fill="FFFFFF"/>
        </w:rPr>
      </w:pPr>
      <w:r>
        <w:rPr>
          <w:rFonts w:hint="eastAsia" w:ascii="方正仿宋_GBK" w:hAnsi="方正仿宋_GBK" w:eastAsia="方正仿宋_GBK" w:cs="方正仿宋_GBK"/>
          <w:spacing w:val="15"/>
          <w:sz w:val="32"/>
          <w:szCs w:val="32"/>
          <w:shd w:val="clear" w:color="auto" w:fill="FFFFFF"/>
        </w:rPr>
        <w:t xml:space="preserve">   企业法人（授权代表）签字：       </w:t>
      </w:r>
    </w:p>
    <w:p>
      <w:pPr>
        <w:wordWrap w:val="0"/>
        <w:spacing w:line="520" w:lineRule="exact"/>
        <w:jc w:val="right"/>
        <w:rPr>
          <w:rFonts w:hint="eastAsia" w:ascii="仿宋" w:hAnsi="仿宋" w:eastAsia="仿宋"/>
          <w:spacing w:val="15"/>
          <w:sz w:val="28"/>
          <w:szCs w:val="28"/>
          <w:shd w:val="clear" w:color="auto" w:fill="FFFFFF"/>
        </w:rPr>
      </w:pPr>
      <w:r>
        <w:rPr>
          <w:rFonts w:hint="eastAsia" w:ascii="方正仿宋_GBK" w:hAnsi="方正仿宋_GBK" w:eastAsia="方正仿宋_GBK" w:cs="方正仿宋_GBK"/>
          <w:spacing w:val="15"/>
          <w:sz w:val="32"/>
          <w:szCs w:val="32"/>
          <w:shd w:val="clear" w:color="auto" w:fill="FFFFFF"/>
        </w:rPr>
        <w:t xml:space="preserve">                               日期：       </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highlight w:val="none"/>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embedRegular r:id="rId1" w:fontKey="{16C7C38D-9C82-47C5-938A-A148CC9E4C2B}"/>
  </w:font>
  <w:font w:name="方正仿宋_GBK">
    <w:panose1 w:val="03000509000000000000"/>
    <w:charset w:val="86"/>
    <w:family w:val="script"/>
    <w:pitch w:val="default"/>
    <w:sig w:usb0="00000001" w:usb1="080E0000" w:usb2="00000000" w:usb3="00000000" w:csb0="00040000" w:csb1="00000000"/>
    <w:embedRegular r:id="rId2" w:fontKey="{BF30C24B-8004-4039-B78B-B5036E00EB3C}"/>
  </w:font>
  <w:font w:name="方正黑体_GBK">
    <w:panose1 w:val="03000509000000000000"/>
    <w:charset w:val="86"/>
    <w:family w:val="script"/>
    <w:pitch w:val="default"/>
    <w:sig w:usb0="00000001" w:usb1="080E0000" w:usb2="00000000" w:usb3="00000000" w:csb0="00040000" w:csb1="00000000"/>
    <w:embedRegular r:id="rId3" w:fontKey="{D2873A1B-268E-41C2-8D2B-F8C65043F123}"/>
  </w:font>
  <w:font w:name="仿宋">
    <w:panose1 w:val="02010609060101010101"/>
    <w:charset w:val="86"/>
    <w:family w:val="modern"/>
    <w:pitch w:val="default"/>
    <w:sig w:usb0="800002BF" w:usb1="38CF7CFA" w:usb2="00000016" w:usb3="00000000" w:csb0="00040001" w:csb1="00000000"/>
    <w:embedRegular r:id="rId4" w:fontKey="{32BC4931-19F0-4833-8FE5-1C029DC4C65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2Y2I4ZTQ1YjAxMzBjM2UzZDZjMGJkY2U3OTQ2NjAifQ=="/>
  </w:docVars>
  <w:rsids>
    <w:rsidRoot w:val="009463E9"/>
    <w:rsid w:val="00002508"/>
    <w:rsid w:val="0002103A"/>
    <w:rsid w:val="00071AF5"/>
    <w:rsid w:val="00074CFC"/>
    <w:rsid w:val="000D385A"/>
    <w:rsid w:val="000F73EB"/>
    <w:rsid w:val="001505D1"/>
    <w:rsid w:val="002216B0"/>
    <w:rsid w:val="002306E2"/>
    <w:rsid w:val="0023722E"/>
    <w:rsid w:val="00242D82"/>
    <w:rsid w:val="00247B48"/>
    <w:rsid w:val="002A413C"/>
    <w:rsid w:val="002C2B18"/>
    <w:rsid w:val="002D43B2"/>
    <w:rsid w:val="003030EB"/>
    <w:rsid w:val="00323E97"/>
    <w:rsid w:val="00325832"/>
    <w:rsid w:val="003471B7"/>
    <w:rsid w:val="0038649A"/>
    <w:rsid w:val="003866B0"/>
    <w:rsid w:val="00391CFE"/>
    <w:rsid w:val="003D6D7F"/>
    <w:rsid w:val="003E7BFB"/>
    <w:rsid w:val="00420C3D"/>
    <w:rsid w:val="004D5A04"/>
    <w:rsid w:val="005029D7"/>
    <w:rsid w:val="005B5A8D"/>
    <w:rsid w:val="005E250B"/>
    <w:rsid w:val="00600977"/>
    <w:rsid w:val="00607D2A"/>
    <w:rsid w:val="006361CC"/>
    <w:rsid w:val="00670CE8"/>
    <w:rsid w:val="006773DC"/>
    <w:rsid w:val="00677B69"/>
    <w:rsid w:val="00693073"/>
    <w:rsid w:val="006C21B6"/>
    <w:rsid w:val="006D2836"/>
    <w:rsid w:val="006D624A"/>
    <w:rsid w:val="00711228"/>
    <w:rsid w:val="00721A5F"/>
    <w:rsid w:val="00730326"/>
    <w:rsid w:val="00761EFE"/>
    <w:rsid w:val="007741C0"/>
    <w:rsid w:val="007A5116"/>
    <w:rsid w:val="007A5C37"/>
    <w:rsid w:val="007C5AF5"/>
    <w:rsid w:val="007D66AA"/>
    <w:rsid w:val="00823168"/>
    <w:rsid w:val="00885A58"/>
    <w:rsid w:val="00897AE6"/>
    <w:rsid w:val="008B3FCD"/>
    <w:rsid w:val="008C056B"/>
    <w:rsid w:val="008D41DA"/>
    <w:rsid w:val="008F0A93"/>
    <w:rsid w:val="008F4828"/>
    <w:rsid w:val="009463E9"/>
    <w:rsid w:val="00971492"/>
    <w:rsid w:val="009A7E20"/>
    <w:rsid w:val="00A0120F"/>
    <w:rsid w:val="00A5120E"/>
    <w:rsid w:val="00A55C11"/>
    <w:rsid w:val="00A7308C"/>
    <w:rsid w:val="00A87E8B"/>
    <w:rsid w:val="00AE798A"/>
    <w:rsid w:val="00BC5D83"/>
    <w:rsid w:val="00BD6AF5"/>
    <w:rsid w:val="00BE1592"/>
    <w:rsid w:val="00C51414"/>
    <w:rsid w:val="00C87B1C"/>
    <w:rsid w:val="00CE625F"/>
    <w:rsid w:val="00CF2A4A"/>
    <w:rsid w:val="00DA4FC7"/>
    <w:rsid w:val="00DC3AD5"/>
    <w:rsid w:val="00DD3EDA"/>
    <w:rsid w:val="00E52ABA"/>
    <w:rsid w:val="00EA1A93"/>
    <w:rsid w:val="00EB5EDE"/>
    <w:rsid w:val="00F01684"/>
    <w:rsid w:val="00F16ED8"/>
    <w:rsid w:val="00F40001"/>
    <w:rsid w:val="00F40BA9"/>
    <w:rsid w:val="00F854B5"/>
    <w:rsid w:val="00FB3EBF"/>
    <w:rsid w:val="01B5047C"/>
    <w:rsid w:val="01C62C78"/>
    <w:rsid w:val="02585953"/>
    <w:rsid w:val="03347186"/>
    <w:rsid w:val="035F5668"/>
    <w:rsid w:val="04714B31"/>
    <w:rsid w:val="04EF3F4D"/>
    <w:rsid w:val="05A413C9"/>
    <w:rsid w:val="06057A2C"/>
    <w:rsid w:val="064F0BEA"/>
    <w:rsid w:val="074D5628"/>
    <w:rsid w:val="07C8072C"/>
    <w:rsid w:val="095440F1"/>
    <w:rsid w:val="0B1338B8"/>
    <w:rsid w:val="0B603C52"/>
    <w:rsid w:val="0B9940A1"/>
    <w:rsid w:val="0C1B0742"/>
    <w:rsid w:val="0C4E1D83"/>
    <w:rsid w:val="0CC675AC"/>
    <w:rsid w:val="0D1D6F41"/>
    <w:rsid w:val="0DC96E0A"/>
    <w:rsid w:val="0DDC35DB"/>
    <w:rsid w:val="0E001329"/>
    <w:rsid w:val="0E140A55"/>
    <w:rsid w:val="0E207B5C"/>
    <w:rsid w:val="0E662E51"/>
    <w:rsid w:val="0E9F2A45"/>
    <w:rsid w:val="10085F0D"/>
    <w:rsid w:val="101F3682"/>
    <w:rsid w:val="1048543C"/>
    <w:rsid w:val="10D55F80"/>
    <w:rsid w:val="10E679BB"/>
    <w:rsid w:val="110D5F06"/>
    <w:rsid w:val="113174E1"/>
    <w:rsid w:val="12093559"/>
    <w:rsid w:val="12491158"/>
    <w:rsid w:val="131F79E1"/>
    <w:rsid w:val="13873ED8"/>
    <w:rsid w:val="13C344C9"/>
    <w:rsid w:val="1498160F"/>
    <w:rsid w:val="15BA2695"/>
    <w:rsid w:val="15FC2AA9"/>
    <w:rsid w:val="16BC190C"/>
    <w:rsid w:val="1764477E"/>
    <w:rsid w:val="178012ED"/>
    <w:rsid w:val="18EC70FA"/>
    <w:rsid w:val="19825B06"/>
    <w:rsid w:val="1998697F"/>
    <w:rsid w:val="19E40662"/>
    <w:rsid w:val="1BA87782"/>
    <w:rsid w:val="1C07499A"/>
    <w:rsid w:val="1C13628A"/>
    <w:rsid w:val="1C4E4C48"/>
    <w:rsid w:val="1C70395E"/>
    <w:rsid w:val="1CFF43CF"/>
    <w:rsid w:val="1D6207B5"/>
    <w:rsid w:val="1D7B1FC1"/>
    <w:rsid w:val="1DD7324E"/>
    <w:rsid w:val="1DF21940"/>
    <w:rsid w:val="1E220E97"/>
    <w:rsid w:val="1E787412"/>
    <w:rsid w:val="20E95A81"/>
    <w:rsid w:val="21A84265"/>
    <w:rsid w:val="228E0774"/>
    <w:rsid w:val="235B5AD8"/>
    <w:rsid w:val="23753BCC"/>
    <w:rsid w:val="23D779B1"/>
    <w:rsid w:val="2408282B"/>
    <w:rsid w:val="24743F2C"/>
    <w:rsid w:val="24D145FB"/>
    <w:rsid w:val="25CC2899"/>
    <w:rsid w:val="25F17177"/>
    <w:rsid w:val="260F4608"/>
    <w:rsid w:val="26EF06E2"/>
    <w:rsid w:val="27BA089A"/>
    <w:rsid w:val="288B112D"/>
    <w:rsid w:val="289A4CFE"/>
    <w:rsid w:val="28A97EDF"/>
    <w:rsid w:val="28B17BBD"/>
    <w:rsid w:val="28E46614"/>
    <w:rsid w:val="28F93369"/>
    <w:rsid w:val="28FC18DD"/>
    <w:rsid w:val="294F3A85"/>
    <w:rsid w:val="294F44F3"/>
    <w:rsid w:val="2986587C"/>
    <w:rsid w:val="29B03871"/>
    <w:rsid w:val="2A1C0F07"/>
    <w:rsid w:val="2B1820C4"/>
    <w:rsid w:val="2B780B9D"/>
    <w:rsid w:val="2B857F62"/>
    <w:rsid w:val="2C2F0AC2"/>
    <w:rsid w:val="2C9529D5"/>
    <w:rsid w:val="2D1F09CA"/>
    <w:rsid w:val="2D80227E"/>
    <w:rsid w:val="2E0718DC"/>
    <w:rsid w:val="2E8339F9"/>
    <w:rsid w:val="2EB35E39"/>
    <w:rsid w:val="2F1C3757"/>
    <w:rsid w:val="2FED00F9"/>
    <w:rsid w:val="304472E7"/>
    <w:rsid w:val="327B225B"/>
    <w:rsid w:val="32BF4AEF"/>
    <w:rsid w:val="33CB3018"/>
    <w:rsid w:val="34336424"/>
    <w:rsid w:val="345C5C9D"/>
    <w:rsid w:val="34613C76"/>
    <w:rsid w:val="34CA6E34"/>
    <w:rsid w:val="355E6877"/>
    <w:rsid w:val="35AD5109"/>
    <w:rsid w:val="37C72BFB"/>
    <w:rsid w:val="382A0958"/>
    <w:rsid w:val="38630E4C"/>
    <w:rsid w:val="38857435"/>
    <w:rsid w:val="3971469F"/>
    <w:rsid w:val="397A13EA"/>
    <w:rsid w:val="3A455684"/>
    <w:rsid w:val="3B02790B"/>
    <w:rsid w:val="3C476562"/>
    <w:rsid w:val="3C911F25"/>
    <w:rsid w:val="3D017000"/>
    <w:rsid w:val="3DC0223E"/>
    <w:rsid w:val="3E3941F5"/>
    <w:rsid w:val="3E7E7E57"/>
    <w:rsid w:val="3ED0004F"/>
    <w:rsid w:val="3F1D7FA5"/>
    <w:rsid w:val="3F484A5E"/>
    <w:rsid w:val="40122454"/>
    <w:rsid w:val="401F74BD"/>
    <w:rsid w:val="40262213"/>
    <w:rsid w:val="40835C11"/>
    <w:rsid w:val="412B12FB"/>
    <w:rsid w:val="4163290A"/>
    <w:rsid w:val="418A72CE"/>
    <w:rsid w:val="41CD56B5"/>
    <w:rsid w:val="430166D9"/>
    <w:rsid w:val="430D71E7"/>
    <w:rsid w:val="435A4775"/>
    <w:rsid w:val="43A13B16"/>
    <w:rsid w:val="43D95095"/>
    <w:rsid w:val="443E273D"/>
    <w:rsid w:val="444D2490"/>
    <w:rsid w:val="45477ABF"/>
    <w:rsid w:val="45895C55"/>
    <w:rsid w:val="45D44D1D"/>
    <w:rsid w:val="460D74FE"/>
    <w:rsid w:val="470E1780"/>
    <w:rsid w:val="47480A14"/>
    <w:rsid w:val="49370211"/>
    <w:rsid w:val="49BB2948"/>
    <w:rsid w:val="4A1916A9"/>
    <w:rsid w:val="4AB926A2"/>
    <w:rsid w:val="4B29374A"/>
    <w:rsid w:val="4B914D39"/>
    <w:rsid w:val="4BF918A2"/>
    <w:rsid w:val="4C130E5E"/>
    <w:rsid w:val="4C2555A1"/>
    <w:rsid w:val="4C3C6755"/>
    <w:rsid w:val="4CE772DF"/>
    <w:rsid w:val="4D022D8E"/>
    <w:rsid w:val="4D6F758E"/>
    <w:rsid w:val="4D844549"/>
    <w:rsid w:val="4D9B1F81"/>
    <w:rsid w:val="4DE374C2"/>
    <w:rsid w:val="4E2C1EC3"/>
    <w:rsid w:val="4FFD4BD5"/>
    <w:rsid w:val="4FFF26A6"/>
    <w:rsid w:val="50410D71"/>
    <w:rsid w:val="508F333A"/>
    <w:rsid w:val="51243744"/>
    <w:rsid w:val="5183422E"/>
    <w:rsid w:val="52EB1306"/>
    <w:rsid w:val="533B698B"/>
    <w:rsid w:val="538864FF"/>
    <w:rsid w:val="5495528E"/>
    <w:rsid w:val="54C1756F"/>
    <w:rsid w:val="54C82D61"/>
    <w:rsid w:val="551746E9"/>
    <w:rsid w:val="556334E7"/>
    <w:rsid w:val="5578638F"/>
    <w:rsid w:val="56170AFE"/>
    <w:rsid w:val="567157A6"/>
    <w:rsid w:val="571960A6"/>
    <w:rsid w:val="585370CB"/>
    <w:rsid w:val="5896737C"/>
    <w:rsid w:val="5976568E"/>
    <w:rsid w:val="59BC238A"/>
    <w:rsid w:val="5A481715"/>
    <w:rsid w:val="5AAB1C6D"/>
    <w:rsid w:val="5B37124B"/>
    <w:rsid w:val="5B425696"/>
    <w:rsid w:val="5BA86AA9"/>
    <w:rsid w:val="5CF728FB"/>
    <w:rsid w:val="5D2279E8"/>
    <w:rsid w:val="5D23265B"/>
    <w:rsid w:val="5DC46BDF"/>
    <w:rsid w:val="5F3034AF"/>
    <w:rsid w:val="5F85487D"/>
    <w:rsid w:val="5FD564B1"/>
    <w:rsid w:val="5FE95283"/>
    <w:rsid w:val="60200102"/>
    <w:rsid w:val="6068434F"/>
    <w:rsid w:val="607D59AF"/>
    <w:rsid w:val="60AD35C7"/>
    <w:rsid w:val="60F670B4"/>
    <w:rsid w:val="617C1CB0"/>
    <w:rsid w:val="621A1F5D"/>
    <w:rsid w:val="637A5353"/>
    <w:rsid w:val="64E35BA2"/>
    <w:rsid w:val="653579BD"/>
    <w:rsid w:val="653E74D9"/>
    <w:rsid w:val="653F1D1E"/>
    <w:rsid w:val="65B37CBC"/>
    <w:rsid w:val="65E017D1"/>
    <w:rsid w:val="65E73470"/>
    <w:rsid w:val="669100E4"/>
    <w:rsid w:val="677538C7"/>
    <w:rsid w:val="6800385A"/>
    <w:rsid w:val="68541AF0"/>
    <w:rsid w:val="68963935"/>
    <w:rsid w:val="68CC52CB"/>
    <w:rsid w:val="690B5305"/>
    <w:rsid w:val="69357D7A"/>
    <w:rsid w:val="6A77340C"/>
    <w:rsid w:val="6AB029CA"/>
    <w:rsid w:val="6B1C06C8"/>
    <w:rsid w:val="6BD422D7"/>
    <w:rsid w:val="6CB93DB8"/>
    <w:rsid w:val="6D452D6D"/>
    <w:rsid w:val="6D5E4B5D"/>
    <w:rsid w:val="6FCC5E4C"/>
    <w:rsid w:val="707452AB"/>
    <w:rsid w:val="708E2ACD"/>
    <w:rsid w:val="73345EC3"/>
    <w:rsid w:val="736A71D7"/>
    <w:rsid w:val="74917CCB"/>
    <w:rsid w:val="74CC285F"/>
    <w:rsid w:val="7518184F"/>
    <w:rsid w:val="7619315C"/>
    <w:rsid w:val="76237D73"/>
    <w:rsid w:val="76C959EF"/>
    <w:rsid w:val="778A38AA"/>
    <w:rsid w:val="778D78FD"/>
    <w:rsid w:val="77AD714A"/>
    <w:rsid w:val="77BA30A2"/>
    <w:rsid w:val="77FB0EF6"/>
    <w:rsid w:val="78BF6822"/>
    <w:rsid w:val="79187168"/>
    <w:rsid w:val="7945078D"/>
    <w:rsid w:val="79D96CA1"/>
    <w:rsid w:val="7A1B04E8"/>
    <w:rsid w:val="7A947786"/>
    <w:rsid w:val="7AFA0536"/>
    <w:rsid w:val="7B274921"/>
    <w:rsid w:val="7B2B1933"/>
    <w:rsid w:val="7B2E23F8"/>
    <w:rsid w:val="7BE7186A"/>
    <w:rsid w:val="7DB95227"/>
    <w:rsid w:val="7EC02D84"/>
    <w:rsid w:val="7F7D2AB8"/>
    <w:rsid w:val="7FE06282"/>
    <w:rsid w:val="7FFE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1"/>
    <w:autoRedefine/>
    <w:qFormat/>
    <w:uiPriority w:val="0"/>
    <w:pPr>
      <w:keepNext/>
      <w:keepLines/>
      <w:spacing w:before="480" w:after="80"/>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22"/>
    <w:autoRedefine/>
    <w:semiHidden/>
    <w:unhideWhenUsed/>
    <w:qFormat/>
    <w:uiPriority w:val="9"/>
    <w:pPr>
      <w:keepNext/>
      <w:keepLines/>
      <w:spacing w:before="160" w:after="80"/>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23"/>
    <w:autoRedefine/>
    <w:semiHidden/>
    <w:unhideWhenUsed/>
    <w:qFormat/>
    <w:uiPriority w:val="9"/>
    <w:pPr>
      <w:keepNext/>
      <w:keepLines/>
      <w:spacing w:before="160" w:after="80"/>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5">
    <w:name w:val="heading 4"/>
    <w:basedOn w:val="1"/>
    <w:next w:val="1"/>
    <w:link w:val="24"/>
    <w:autoRedefine/>
    <w:semiHidden/>
    <w:unhideWhenUsed/>
    <w:qFormat/>
    <w:uiPriority w:val="9"/>
    <w:pPr>
      <w:keepNext/>
      <w:keepLines/>
      <w:spacing w:before="80" w:after="40"/>
      <w:jc w:val="left"/>
      <w:outlineLvl w:val="3"/>
    </w:pPr>
    <w:rPr>
      <w:rFonts w:cstheme="majorBidi"/>
      <w:color w:val="2F5597" w:themeColor="accent1" w:themeShade="BF"/>
      <w:sz w:val="28"/>
      <w:szCs w:val="28"/>
      <w14:ligatures w14:val="standardContextual"/>
    </w:rPr>
  </w:style>
  <w:style w:type="paragraph" w:styleId="6">
    <w:name w:val="heading 5"/>
    <w:basedOn w:val="1"/>
    <w:next w:val="1"/>
    <w:link w:val="25"/>
    <w:autoRedefine/>
    <w:semiHidden/>
    <w:unhideWhenUsed/>
    <w:qFormat/>
    <w:uiPriority w:val="9"/>
    <w:pPr>
      <w:keepNext/>
      <w:keepLines/>
      <w:spacing w:before="80" w:after="40"/>
      <w:jc w:val="left"/>
      <w:outlineLvl w:val="4"/>
    </w:pPr>
    <w:rPr>
      <w:rFonts w:cstheme="majorBidi"/>
      <w:color w:val="2F5597" w:themeColor="accent1" w:themeShade="BF"/>
      <w:sz w:val="24"/>
      <w14:ligatures w14:val="standardContextual"/>
    </w:rPr>
  </w:style>
  <w:style w:type="paragraph" w:styleId="7">
    <w:name w:val="heading 6"/>
    <w:basedOn w:val="1"/>
    <w:next w:val="1"/>
    <w:link w:val="26"/>
    <w:autoRedefine/>
    <w:semiHidden/>
    <w:unhideWhenUsed/>
    <w:qFormat/>
    <w:uiPriority w:val="9"/>
    <w:pPr>
      <w:keepNext/>
      <w:keepLines/>
      <w:spacing w:before="40" w:after="0"/>
      <w:jc w:val="left"/>
      <w:outlineLvl w:val="5"/>
    </w:pPr>
    <w:rPr>
      <w:rFonts w:cstheme="majorBidi"/>
      <w:b/>
      <w:bCs/>
      <w:color w:val="2F5597" w:themeColor="accent1" w:themeShade="BF"/>
      <w:sz w:val="22"/>
      <w14:ligatures w14:val="standardContextual"/>
    </w:rPr>
  </w:style>
  <w:style w:type="paragraph" w:styleId="8">
    <w:name w:val="heading 7"/>
    <w:basedOn w:val="1"/>
    <w:next w:val="1"/>
    <w:link w:val="27"/>
    <w:autoRedefine/>
    <w:semiHidden/>
    <w:unhideWhenUsed/>
    <w:qFormat/>
    <w:uiPriority w:val="9"/>
    <w:pPr>
      <w:keepNext/>
      <w:keepLines/>
      <w:spacing w:before="40" w:after="0"/>
      <w:jc w:val="left"/>
      <w:outlineLvl w:val="6"/>
    </w:pPr>
    <w:rPr>
      <w:rFonts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28"/>
    <w:autoRedefine/>
    <w:semiHidden/>
    <w:unhideWhenUsed/>
    <w:qFormat/>
    <w:uiPriority w:val="9"/>
    <w:pPr>
      <w:keepNext/>
      <w:keepLines/>
      <w:spacing w:after="0"/>
      <w:jc w:val="left"/>
      <w:outlineLvl w:val="7"/>
    </w:pPr>
    <w:rPr>
      <w:rFonts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29"/>
    <w:autoRedefine/>
    <w:semiHidden/>
    <w:unhideWhenUsed/>
    <w:qFormat/>
    <w:uiPriority w:val="9"/>
    <w:pPr>
      <w:keepNext/>
      <w:keepLines/>
      <w:spacing w:after="0"/>
      <w:jc w:val="left"/>
      <w:outlineLvl w:val="8"/>
    </w:pPr>
    <w:rPr>
      <w:rFonts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11">
    <w:name w:val="annotation text"/>
    <w:basedOn w:val="1"/>
    <w:link w:val="41"/>
    <w:autoRedefine/>
    <w:qFormat/>
    <w:uiPriority w:val="0"/>
    <w:pPr>
      <w:jc w:val="left"/>
    </w:pPr>
  </w:style>
  <w:style w:type="paragraph" w:styleId="12">
    <w:name w:val="footer"/>
    <w:basedOn w:val="1"/>
    <w:link w:val="40"/>
    <w:autoRedefine/>
    <w:unhideWhenUsed/>
    <w:qFormat/>
    <w:uiPriority w:val="99"/>
    <w:pPr>
      <w:tabs>
        <w:tab w:val="center" w:pos="4153"/>
        <w:tab w:val="right" w:pos="8306"/>
      </w:tabs>
      <w:snapToGrid w:val="0"/>
      <w:spacing w:line="240" w:lineRule="auto"/>
      <w:jc w:val="left"/>
    </w:pPr>
    <w:rPr>
      <w:sz w:val="18"/>
      <w:szCs w:val="18"/>
      <w14:ligatures w14:val="standardContextual"/>
    </w:rPr>
  </w:style>
  <w:style w:type="paragraph" w:styleId="13">
    <w:name w:val="header"/>
    <w:basedOn w:val="1"/>
    <w:link w:val="39"/>
    <w:autoRedefine/>
    <w:unhideWhenUsed/>
    <w:qFormat/>
    <w:uiPriority w:val="99"/>
    <w:pPr>
      <w:tabs>
        <w:tab w:val="center" w:pos="4153"/>
        <w:tab w:val="right" w:pos="8306"/>
      </w:tabs>
      <w:snapToGrid w:val="0"/>
      <w:spacing w:line="240" w:lineRule="auto"/>
      <w:jc w:val="center"/>
    </w:pPr>
    <w:rPr>
      <w:sz w:val="18"/>
      <w:szCs w:val="18"/>
      <w14:ligatures w14:val="standardContextual"/>
    </w:rPr>
  </w:style>
  <w:style w:type="paragraph" w:styleId="14">
    <w:name w:val="Subtitle"/>
    <w:basedOn w:val="1"/>
    <w:next w:val="1"/>
    <w:link w:val="31"/>
    <w:autoRedefine/>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5">
    <w:name w:val="Normal (Web)"/>
    <w:basedOn w:val="1"/>
    <w:autoRedefine/>
    <w:qFormat/>
    <w:uiPriority w:val="0"/>
    <w:pPr>
      <w:spacing w:beforeAutospacing="1" w:afterAutospacing="1"/>
      <w:jc w:val="left"/>
    </w:pPr>
    <w:rPr>
      <w:rFonts w:cs="Times New Roman"/>
      <w:kern w:val="0"/>
      <w:sz w:val="24"/>
    </w:rPr>
  </w:style>
  <w:style w:type="paragraph" w:styleId="16">
    <w:name w:val="Title"/>
    <w:basedOn w:val="1"/>
    <w:next w:val="1"/>
    <w:link w:val="30"/>
    <w:autoRedefine/>
    <w:qFormat/>
    <w:uiPriority w:val="10"/>
    <w:pPr>
      <w:spacing w:after="80" w:line="240" w:lineRule="auto"/>
      <w:contextualSpacing/>
      <w:jc w:val="center"/>
    </w:pPr>
    <w:rPr>
      <w:rFonts w:asciiTheme="majorHAnsi" w:hAnsiTheme="majorHAnsi" w:eastAsiaTheme="majorEastAsia" w:cstheme="majorBidi"/>
      <w:spacing w:val="-10"/>
      <w:kern w:val="28"/>
      <w:sz w:val="56"/>
      <w:szCs w:val="56"/>
      <w14:ligatures w14:val="standardContextual"/>
    </w:rPr>
  </w:style>
  <w:style w:type="table" w:styleId="18">
    <w:name w:val="Table Grid"/>
    <w:basedOn w:val="17"/>
    <w:autoRedefine/>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autoRedefine/>
    <w:unhideWhenUsed/>
    <w:qFormat/>
    <w:uiPriority w:val="99"/>
    <w:rPr>
      <w:color w:val="0563C1" w:themeColor="hyperlink"/>
      <w:u w:val="single"/>
      <w14:textFill>
        <w14:solidFill>
          <w14:schemeClr w14:val="hlink"/>
        </w14:solidFill>
      </w14:textFill>
    </w:rPr>
  </w:style>
  <w:style w:type="character" w:customStyle="1" w:styleId="21">
    <w:name w:val="标题 1 字符"/>
    <w:basedOn w:val="19"/>
    <w:link w:val="2"/>
    <w:autoRedefine/>
    <w:qFormat/>
    <w:uiPriority w:val="0"/>
    <w:rPr>
      <w:rFonts w:asciiTheme="majorHAnsi" w:hAnsiTheme="majorHAnsi" w:eastAsiaTheme="majorEastAsia" w:cstheme="majorBidi"/>
      <w:color w:val="2F5597" w:themeColor="accent1" w:themeShade="BF"/>
      <w:sz w:val="48"/>
      <w:szCs w:val="48"/>
    </w:rPr>
  </w:style>
  <w:style w:type="character" w:customStyle="1" w:styleId="22">
    <w:name w:val="标题 2 字符"/>
    <w:basedOn w:val="19"/>
    <w:link w:val="3"/>
    <w:autoRedefine/>
    <w:semiHidden/>
    <w:qFormat/>
    <w:uiPriority w:val="9"/>
    <w:rPr>
      <w:rFonts w:asciiTheme="majorHAnsi" w:hAnsiTheme="majorHAnsi" w:eastAsiaTheme="majorEastAsia" w:cstheme="majorBidi"/>
      <w:color w:val="2F5597" w:themeColor="accent1" w:themeShade="BF"/>
      <w:sz w:val="40"/>
      <w:szCs w:val="40"/>
    </w:rPr>
  </w:style>
  <w:style w:type="character" w:customStyle="1" w:styleId="23">
    <w:name w:val="标题 3 字符"/>
    <w:basedOn w:val="19"/>
    <w:link w:val="4"/>
    <w:autoRedefine/>
    <w:semiHidden/>
    <w:qFormat/>
    <w:uiPriority w:val="9"/>
    <w:rPr>
      <w:rFonts w:asciiTheme="majorHAnsi" w:hAnsiTheme="majorHAnsi" w:eastAsiaTheme="majorEastAsia" w:cstheme="majorBidi"/>
      <w:color w:val="2F5597" w:themeColor="accent1" w:themeShade="BF"/>
      <w:sz w:val="32"/>
      <w:szCs w:val="32"/>
    </w:rPr>
  </w:style>
  <w:style w:type="character" w:customStyle="1" w:styleId="24">
    <w:name w:val="标题 4 字符"/>
    <w:basedOn w:val="19"/>
    <w:link w:val="5"/>
    <w:autoRedefine/>
    <w:semiHidden/>
    <w:qFormat/>
    <w:uiPriority w:val="9"/>
    <w:rPr>
      <w:rFonts w:cstheme="majorBidi"/>
      <w:color w:val="2F5597" w:themeColor="accent1" w:themeShade="BF"/>
      <w:sz w:val="28"/>
      <w:szCs w:val="28"/>
    </w:rPr>
  </w:style>
  <w:style w:type="character" w:customStyle="1" w:styleId="25">
    <w:name w:val="标题 5 字符"/>
    <w:basedOn w:val="19"/>
    <w:link w:val="6"/>
    <w:autoRedefine/>
    <w:semiHidden/>
    <w:qFormat/>
    <w:uiPriority w:val="9"/>
    <w:rPr>
      <w:rFonts w:cstheme="majorBidi"/>
      <w:color w:val="2F5597" w:themeColor="accent1" w:themeShade="BF"/>
      <w:sz w:val="24"/>
    </w:rPr>
  </w:style>
  <w:style w:type="character" w:customStyle="1" w:styleId="26">
    <w:name w:val="标题 6 字符"/>
    <w:basedOn w:val="19"/>
    <w:link w:val="7"/>
    <w:autoRedefine/>
    <w:semiHidden/>
    <w:qFormat/>
    <w:uiPriority w:val="9"/>
    <w:rPr>
      <w:rFonts w:cstheme="majorBidi"/>
      <w:b/>
      <w:bCs/>
      <w:color w:val="2F5597" w:themeColor="accent1" w:themeShade="BF"/>
    </w:rPr>
  </w:style>
  <w:style w:type="character" w:customStyle="1" w:styleId="27">
    <w:name w:val="标题 7 字符"/>
    <w:basedOn w:val="19"/>
    <w:link w:val="8"/>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9"/>
    <w:link w:val="9"/>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9"/>
    <w:link w:val="10"/>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9"/>
    <w:link w:val="16"/>
    <w:autoRedefine/>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9"/>
    <w:link w:val="14"/>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autoRedefine/>
    <w:qFormat/>
    <w:uiPriority w:val="29"/>
    <w:pPr>
      <w:spacing w:before="160"/>
      <w:jc w:val="center"/>
    </w:pPr>
    <w:rPr>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3">
    <w:name w:val="引用 字符"/>
    <w:basedOn w:val="19"/>
    <w:link w:val="32"/>
    <w:autoRedefine/>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autoRedefine/>
    <w:qFormat/>
    <w:uiPriority w:val="34"/>
    <w:pPr>
      <w:ind w:left="720"/>
      <w:contextualSpacing/>
      <w:jc w:val="left"/>
    </w:pPr>
    <w:rPr>
      <w:sz w:val="22"/>
      <w14:ligatures w14:val="standardContextual"/>
    </w:rPr>
  </w:style>
  <w:style w:type="character" w:customStyle="1" w:styleId="35">
    <w:name w:val="明显强调1"/>
    <w:basedOn w:val="19"/>
    <w:autoRedefine/>
    <w:qFormat/>
    <w:uiPriority w:val="21"/>
    <w:rPr>
      <w:i/>
      <w:iCs/>
      <w:color w:val="2F5597" w:themeColor="accent1" w:themeShade="BF"/>
    </w:rPr>
  </w:style>
  <w:style w:type="paragraph" w:styleId="36">
    <w:name w:val="Intense Quote"/>
    <w:basedOn w:val="1"/>
    <w:next w:val="1"/>
    <w:link w:val="37"/>
    <w:autoRedefine/>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sz w:val="22"/>
      <w14:ligatures w14:val="standardContextual"/>
    </w:rPr>
  </w:style>
  <w:style w:type="character" w:customStyle="1" w:styleId="37">
    <w:name w:val="明显引用 字符"/>
    <w:basedOn w:val="19"/>
    <w:link w:val="36"/>
    <w:autoRedefine/>
    <w:qFormat/>
    <w:uiPriority w:val="30"/>
    <w:rPr>
      <w:i/>
      <w:iCs/>
      <w:color w:val="2F5597" w:themeColor="accent1" w:themeShade="BF"/>
    </w:rPr>
  </w:style>
  <w:style w:type="character" w:customStyle="1" w:styleId="38">
    <w:name w:val="明显参考1"/>
    <w:basedOn w:val="19"/>
    <w:autoRedefine/>
    <w:qFormat/>
    <w:uiPriority w:val="32"/>
    <w:rPr>
      <w:b/>
      <w:bCs/>
      <w:smallCaps/>
      <w:color w:val="2F5597" w:themeColor="accent1" w:themeShade="BF"/>
      <w:spacing w:val="5"/>
    </w:rPr>
  </w:style>
  <w:style w:type="character" w:customStyle="1" w:styleId="39">
    <w:name w:val="页眉 字符"/>
    <w:basedOn w:val="19"/>
    <w:link w:val="13"/>
    <w:autoRedefine/>
    <w:qFormat/>
    <w:uiPriority w:val="99"/>
    <w:rPr>
      <w:sz w:val="18"/>
      <w:szCs w:val="18"/>
    </w:rPr>
  </w:style>
  <w:style w:type="character" w:customStyle="1" w:styleId="40">
    <w:name w:val="页脚 字符"/>
    <w:basedOn w:val="19"/>
    <w:link w:val="12"/>
    <w:autoRedefine/>
    <w:qFormat/>
    <w:uiPriority w:val="99"/>
    <w:rPr>
      <w:sz w:val="18"/>
      <w:szCs w:val="18"/>
    </w:rPr>
  </w:style>
  <w:style w:type="character" w:customStyle="1" w:styleId="41">
    <w:name w:val="批注文字 字符"/>
    <w:basedOn w:val="19"/>
    <w:link w:val="11"/>
    <w:autoRedefine/>
    <w:qFormat/>
    <w:uiPriority w:val="0"/>
    <w:rPr>
      <w:sz w:val="21"/>
      <w14:ligatures w14:val="none"/>
    </w:rPr>
  </w:style>
  <w:style w:type="character" w:customStyle="1" w:styleId="42">
    <w:name w:val="未处理的提及1"/>
    <w:basedOn w:val="19"/>
    <w:autoRedefine/>
    <w:semiHidden/>
    <w:unhideWhenUsed/>
    <w:qFormat/>
    <w:uiPriority w:val="99"/>
    <w:rPr>
      <w:color w:val="605E5C"/>
      <w:shd w:val="clear" w:color="auto" w:fill="E1DFDD"/>
    </w:rPr>
  </w:style>
  <w:style w:type="paragraph" w:customStyle="1" w:styleId="43">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44">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b745b081-c565-4a79-a8ce-a5dd7b83f5b1</errorID>
      <errorWord>定</errorWord>
      <group>L1_Word</group>
      <groupName>字词问题</groupName>
      <ability>L2_Typo</ability>
      <abilityName>字词错误</abilityName>
      <candidateList>
        <item>定的</item>
      </candidateList>
      <explain/>
      <paraID>6051C60D</paraID>
      <start>51</start>
      <end>52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9c9114-ce52-4296-bcaa-373085badbfb}">
  <ds:schemaRefs/>
</ds:datastoreItem>
</file>

<file path=docProps/app.xml><?xml version="1.0" encoding="utf-8"?>
<Properties xmlns="http://schemas.openxmlformats.org/officeDocument/2006/extended-properties" xmlns:vt="http://schemas.openxmlformats.org/officeDocument/2006/docPropsVTypes">
  <Template>Normal</Template>
  <Pages>6</Pages>
  <Words>1941</Words>
  <Characters>2103</Characters>
  <Lines>63</Lines>
  <Paragraphs>60</Paragraphs>
  <TotalTime>125</TotalTime>
  <ScaleCrop>false</ScaleCrop>
  <LinksUpToDate>false</LinksUpToDate>
  <CharactersWithSpaces>2160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2026-06-23T09:10:00Z</dcterms:created>
  <dc:creator>Ryhan H</dc:creator>
  <cp:lastModifiedBy>G</cp:lastModifiedBy>
  <dcterms:modified xsi:type="dcterms:W3CDTF">2026-07-25T02:04:01Z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eyJoZGlkIjoiZWJhNmI0ZDNlMGNkMTUwMjNkZDFmMDQyN2RmOWVmZTUiLCJ1c2VySWQiOiIzMDg2MzgxMTAifQ==</vt:lpwstr>
  </property>
  <property fmtid="{D5CDD505-2E9C-101B-9397-08002B2CF9AE}" pid="3" name="KSOProductBuildVer">
    <vt:lpwstr>2052-12.1.0.16120</vt:lpwstr>
  </property>
  <property fmtid="{D5CDD505-2E9C-101B-9397-08002B2CF9AE}" pid="4" name="ICV">
    <vt:lpwstr>FDD134550D2B462982016A955D4884AF_13</vt:lpwstr>
  </property>
</Properties>
</file>