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仿宋_GBK" w:hAnsi="仿宋" w:eastAsia="方正仿宋_GBK"/>
          <w:sz w:val="32"/>
          <w:szCs w:val="32"/>
          <w:lang w:eastAsia="zh-Hans"/>
        </w:rPr>
      </w:pPr>
      <w:r>
        <w:rPr>
          <w:rFonts w:hint="eastAsia" w:ascii="方正仿宋_GBK" w:hAnsi="仿宋" w:eastAsia="方正仿宋_GBK"/>
          <w:sz w:val="32"/>
          <w:szCs w:val="32"/>
          <w:lang w:val="en-US" w:eastAsia="zh-Hans"/>
        </w:rPr>
        <w:t>附件</w:t>
      </w:r>
      <w:r>
        <w:rPr>
          <w:rFonts w:hint="default" w:ascii="方正仿宋_GBK" w:hAnsi="仿宋" w:eastAsia="方正仿宋_GBK"/>
          <w:sz w:val="32"/>
          <w:szCs w:val="32"/>
          <w:lang w:eastAsia="zh-Hans"/>
        </w:rPr>
        <w:t>1：</w:t>
      </w:r>
    </w:p>
    <w:p>
      <w:pPr>
        <w:pStyle w:val="4"/>
        <w:numPr>
          <w:ilvl w:val="0"/>
          <w:numId w:val="0"/>
        </w:numPr>
        <w:jc w:val="center"/>
        <w:rPr>
          <w:rFonts w:ascii="方正小标宋_GBK" w:eastAsia="方正小标宋_GBK"/>
          <w:sz w:val="32"/>
          <w:szCs w:val="32"/>
        </w:rPr>
      </w:pPr>
    </w:p>
    <w:p>
      <w:pPr>
        <w:pStyle w:val="4"/>
        <w:numPr>
          <w:ilvl w:val="0"/>
          <w:numId w:val="0"/>
        </w:numPr>
        <w:jc w:val="center"/>
        <w:rPr>
          <w:rFonts w:hint="eastAsia" w:ascii="方正楷体_GBK" w:hAnsi="楷体" w:eastAsia="方正楷体_GBK"/>
          <w:sz w:val="32"/>
          <w:szCs w:val="32"/>
          <w:lang w:val="en-US" w:eastAsia="zh-Hans"/>
        </w:rPr>
      </w:pPr>
      <w:bookmarkStart w:id="0" w:name="_GoBack"/>
      <w:r>
        <w:rPr>
          <w:rFonts w:ascii="方正小标宋_GBK" w:eastAsia="方正小标宋_GBK"/>
          <w:sz w:val="44"/>
          <w:szCs w:val="44"/>
        </w:rPr>
        <w:t>2020</w:t>
      </w:r>
      <w:r>
        <w:rPr>
          <w:rFonts w:hint="eastAsia" w:ascii="方正小标宋_GBK" w:eastAsia="方正小标宋_GBK"/>
          <w:sz w:val="44"/>
          <w:szCs w:val="44"/>
        </w:rPr>
        <w:t>年冬季天然气供需形势论坛</w:t>
      </w:r>
      <w:r>
        <w:rPr>
          <w:rFonts w:hint="eastAsia" w:ascii="方正小标宋_GBK" w:eastAsia="方正小标宋_GBK"/>
          <w:sz w:val="44"/>
          <w:szCs w:val="44"/>
          <w:lang w:val="en-US" w:eastAsia="zh-Hans"/>
        </w:rPr>
        <w:t>议程</w:t>
      </w:r>
    </w:p>
    <w:bookmarkEnd w:id="0"/>
    <w:p>
      <w:pPr>
        <w:pStyle w:val="4"/>
        <w:numPr>
          <w:ilvl w:val="0"/>
          <w:numId w:val="0"/>
        </w:numPr>
        <w:ind w:left="560" w:leftChars="0"/>
        <w:jc w:val="left"/>
        <w:rPr>
          <w:rFonts w:hint="eastAsia" w:ascii="方正楷体_GBK" w:hAnsi="楷体" w:eastAsia="方正楷体_GBK"/>
          <w:sz w:val="32"/>
          <w:szCs w:val="32"/>
        </w:rPr>
      </w:pP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08:30-09:00  签到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09:00-09:05  主持人介绍嘉宾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09:05-09:10  开幕致辞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09:10-09: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  中国石油冬季供需预测及保障措施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中国石油天然气销售分公司（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昆仑能源有限公司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资源采购部副总经理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李伟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09: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0-10: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  中国石化冬季供需预测及保障措施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中国石化天然气分公司</w:t>
      </w:r>
      <w:r>
        <w:rPr>
          <w:rFonts w:hint="eastAsia" w:ascii="方正仿宋_GBK" w:hAnsi="仿宋" w:eastAsia="方正仿宋_GBK"/>
          <w:sz w:val="32"/>
          <w:szCs w:val="32"/>
        </w:rPr>
        <w:t>市场营销部主任 孟亚东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10: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0-10: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  中国海油冬季供需预测及保障措施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中海石油气电集团贸易公司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市场销售部副经理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王晓庆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10: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0-1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  茶歇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0-1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0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议题待定</w:t>
      </w:r>
    </w:p>
    <w:p>
      <w:pPr>
        <w:pStyle w:val="5"/>
        <w:ind w:firstLine="640"/>
        <w:jc w:val="left"/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中国石油储气库分公司党委书记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总经理</w:t>
      </w:r>
      <w:r>
        <w:rPr>
          <w:rFonts w:hint="default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</w:t>
      </w:r>
    </w:p>
    <w:p>
      <w:pPr>
        <w:pStyle w:val="5"/>
        <w:ind w:left="0" w:leftChars="0" w:firstLine="0" w:firstLineChars="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熊建嘉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 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</w:pP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eastAsia="zh-Hans"/>
        </w:rPr>
        <w:t>30-12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eastAsia="zh-Hans"/>
        </w:rPr>
        <w:t xml:space="preserve">00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下游用气需求分析及建议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中国城市燃气协会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理事长助理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迟国敬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12:00-13:30  午餐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30-14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 xml:space="preserve">10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我国气象行业服务概况及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冬季全国天气情况分析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中国气象科学研究院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研究员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赵艳霞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10-14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50  气象条件对油气海上运输的影响及应对措施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大连海事大学教授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王军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14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50-15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30  “煤改气”实施进展及政策分析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 xml:space="preserve">生态环境部环境与经济政策研究中心能源环境政策研究部副主任、研究员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冯相昭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30-15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 xml:space="preserve">40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茶歇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40-16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20  国家管网公司在冬季保供期发挥的作用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：国家石油天然气管网集团生产经营本部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高级主管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 唐森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16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20-17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Hans"/>
        </w:rPr>
        <w:t>: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Hans"/>
        </w:rPr>
        <w:t>00  天然气市场年度回顾与展望</w:t>
      </w:r>
    </w:p>
    <w:p>
      <w:pPr>
        <w:pStyle w:val="5"/>
        <w:ind w:firstLine="640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演讲嘉宾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北京世创能源咨询有限公司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董事长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Hans"/>
        </w:rPr>
        <w:t xml:space="preserve">  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Hans"/>
        </w:rPr>
        <w:t>杨建红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D745A"/>
    <w:rsid w:val="39AD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99"/>
    <w:pPr>
      <w:ind w:firstLine="420" w:firstLineChars="200"/>
    </w:pPr>
    <w:rPr>
      <w:szCs w:val="24"/>
    </w:rPr>
  </w:style>
  <w:style w:type="paragraph" w:customStyle="1" w:styleId="5">
    <w:name w:val="列表段落11"/>
    <w:basedOn w:val="1"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2020-10-20T09:45:00Z</dcterms:created>
  <dc:creator>june</dc:creator>
  <cp:lastModifiedBy>june</cp:lastModifiedBy>
  <dcterms:modified xsi:type="dcterms:W3CDTF">2020-10-20T09:45:49Z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